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BE" w:rsidRPr="00532EBE" w:rsidRDefault="00532EBE" w:rsidP="00532EBE">
      <w:pPr>
        <w:jc w:val="center"/>
        <w:rPr>
          <w:rFonts w:ascii="SutonnyMJ" w:hAnsi="SutonnyMJ"/>
          <w:sz w:val="28"/>
          <w:szCs w:val="28"/>
        </w:rPr>
      </w:pPr>
    </w:p>
    <w:p w:rsidR="00532EBE" w:rsidRPr="00532EBE" w:rsidRDefault="00532EBE" w:rsidP="00532EBE">
      <w:pPr>
        <w:jc w:val="center"/>
        <w:rPr>
          <w:rFonts w:ascii="SutonnyMJ" w:hAnsi="SutonnyMJ"/>
          <w:sz w:val="38"/>
          <w:szCs w:val="28"/>
        </w:rPr>
      </w:pPr>
      <w:proofErr w:type="spellStart"/>
      <w:r w:rsidRPr="00532EBE">
        <w:rPr>
          <w:rFonts w:ascii="SutonnyMJ" w:hAnsi="SutonnyMJ"/>
          <w:sz w:val="38"/>
          <w:szCs w:val="28"/>
        </w:rPr>
        <w:t>wnmveweÁvb</w:t>
      </w:r>
      <w:proofErr w:type="spellEnd"/>
      <w:r w:rsidRPr="00532EBE">
        <w:rPr>
          <w:rFonts w:ascii="SutonnyMJ" w:hAnsi="SutonnyMJ"/>
          <w:sz w:val="38"/>
          <w:szCs w:val="28"/>
        </w:rPr>
        <w:t xml:space="preserve"> </w:t>
      </w:r>
      <w:proofErr w:type="spellStart"/>
      <w:r w:rsidRPr="00532EBE">
        <w:rPr>
          <w:rFonts w:ascii="SutonnyMJ" w:hAnsi="SutonnyMJ"/>
          <w:sz w:val="38"/>
          <w:szCs w:val="28"/>
        </w:rPr>
        <w:t>wefvM</w:t>
      </w:r>
      <w:proofErr w:type="spellEnd"/>
    </w:p>
    <w:p w:rsidR="00532EBE" w:rsidRDefault="00532EBE" w:rsidP="00532EBE">
      <w:pPr>
        <w:jc w:val="center"/>
        <w:rPr>
          <w:rFonts w:ascii="SutonnyMJ" w:hAnsi="SutonnyMJ"/>
          <w:sz w:val="28"/>
          <w:szCs w:val="28"/>
        </w:rPr>
      </w:pPr>
      <w:proofErr w:type="spellStart"/>
      <w:r w:rsidRPr="00532EBE">
        <w:rPr>
          <w:rFonts w:ascii="SutonnyMJ" w:hAnsi="SutonnyMJ"/>
          <w:sz w:val="28"/>
          <w:szCs w:val="28"/>
        </w:rPr>
        <w:t>ivRevox</w:t>
      </w:r>
      <w:proofErr w:type="spellEnd"/>
      <w:r w:rsidRPr="00532EBE">
        <w:rPr>
          <w:rFonts w:ascii="SutonnyMJ" w:hAnsi="SutonnyMJ"/>
          <w:sz w:val="28"/>
          <w:szCs w:val="28"/>
        </w:rPr>
        <w:t xml:space="preserve"> </w:t>
      </w:r>
      <w:proofErr w:type="spellStart"/>
      <w:r w:rsidRPr="00532EBE">
        <w:rPr>
          <w:rFonts w:ascii="SutonnyMJ" w:hAnsi="SutonnyMJ"/>
          <w:sz w:val="28"/>
          <w:szCs w:val="28"/>
        </w:rPr>
        <w:t>miKvwi</w:t>
      </w:r>
      <w:proofErr w:type="spellEnd"/>
      <w:r w:rsidRPr="00532EBE">
        <w:rPr>
          <w:rFonts w:ascii="SutonnyMJ" w:hAnsi="SutonnyMJ"/>
          <w:sz w:val="28"/>
          <w:szCs w:val="28"/>
        </w:rPr>
        <w:t xml:space="preserve"> </w:t>
      </w:r>
      <w:proofErr w:type="spellStart"/>
      <w:r w:rsidRPr="00532EBE">
        <w:rPr>
          <w:rFonts w:ascii="SutonnyMJ" w:hAnsi="SutonnyMJ"/>
          <w:sz w:val="28"/>
          <w:szCs w:val="28"/>
        </w:rPr>
        <w:t>K‡jR</w:t>
      </w:r>
      <w:proofErr w:type="spellEnd"/>
      <w:r w:rsidRPr="00532EBE">
        <w:rPr>
          <w:rFonts w:ascii="SutonnyMJ" w:hAnsi="SutonnyMJ"/>
          <w:sz w:val="28"/>
          <w:szCs w:val="28"/>
        </w:rPr>
        <w:t xml:space="preserve">, </w:t>
      </w:r>
      <w:proofErr w:type="spellStart"/>
      <w:r w:rsidRPr="00532EBE">
        <w:rPr>
          <w:rFonts w:ascii="SutonnyMJ" w:hAnsi="SutonnyMJ"/>
          <w:sz w:val="28"/>
          <w:szCs w:val="28"/>
        </w:rPr>
        <w:t>ivRevox|</w:t>
      </w:r>
      <w:proofErr w:type="spellEnd"/>
    </w:p>
    <w:p w:rsidR="008256D6" w:rsidRDefault="00532EBE" w:rsidP="00532EBE">
      <w:pPr>
        <w:rPr>
          <w:rFonts w:ascii="Times New Roman" w:hAnsi="Times New Roman" w:cs="Times New Roman"/>
          <w:sz w:val="28"/>
          <w:szCs w:val="28"/>
        </w:rPr>
      </w:pPr>
      <w:r w:rsidRPr="00532EBE">
        <w:rPr>
          <w:rFonts w:ascii="SutonnyMJ" w:hAnsi="SutonnyMJ"/>
          <w:sz w:val="28"/>
          <w:szCs w:val="28"/>
        </w:rPr>
        <w:t>B-‡</w:t>
      </w:r>
      <w:proofErr w:type="spellStart"/>
      <w:r w:rsidRPr="00532EBE">
        <w:rPr>
          <w:rFonts w:ascii="SutonnyMJ" w:hAnsi="SutonnyMJ"/>
          <w:sz w:val="28"/>
          <w:szCs w:val="28"/>
        </w:rPr>
        <w:t>gBj</w:t>
      </w:r>
      <w:proofErr w:type="spellEnd"/>
      <w:r w:rsidRPr="00532EBE">
        <w:rPr>
          <w:rFonts w:ascii="SutonnyMJ" w:hAnsi="SutonnyMJ"/>
          <w:sz w:val="28"/>
          <w:szCs w:val="28"/>
        </w:rPr>
        <w:t xml:space="preserve">: </w:t>
      </w:r>
      <w:proofErr w:type="gramStart"/>
      <w:r w:rsidRPr="00532EBE">
        <w:rPr>
          <w:rFonts w:ascii="Times New Roman" w:hAnsi="Times New Roman" w:cs="Times New Roman"/>
          <w:sz w:val="28"/>
          <w:szCs w:val="28"/>
        </w:rPr>
        <w:t>rgc1961hisabbiggan@gmail.com</w:t>
      </w:r>
      <w:r>
        <w:rPr>
          <w:rFonts w:ascii="SutonnyMJ" w:hAnsi="SutonnyMJ"/>
          <w:sz w:val="28"/>
          <w:szCs w:val="28"/>
        </w:rPr>
        <w:t xml:space="preserve">  </w:t>
      </w:r>
      <w:proofErr w:type="spellStart"/>
      <w:r w:rsidRPr="00532EBE">
        <w:rPr>
          <w:rFonts w:ascii="SutonnyMJ" w:hAnsi="SutonnyMJ"/>
          <w:sz w:val="28"/>
          <w:szCs w:val="28"/>
        </w:rPr>
        <w:t>I</w:t>
      </w:r>
      <w:proofErr w:type="gramEnd"/>
      <w:r w:rsidRPr="00532EBE">
        <w:rPr>
          <w:rFonts w:ascii="SutonnyMJ" w:hAnsi="SutonnyMJ"/>
          <w:sz w:val="28"/>
          <w:szCs w:val="28"/>
        </w:rPr>
        <w:t>‡qemvBU:</w:t>
      </w:r>
      <w:r w:rsidRPr="00532EBE">
        <w:rPr>
          <w:rFonts w:ascii="Times New Roman" w:hAnsi="Times New Roman" w:cs="Times New Roman"/>
          <w:sz w:val="28"/>
          <w:szCs w:val="28"/>
        </w:rPr>
        <w:t>www.rajbarigovt.college.edu.bd</w:t>
      </w:r>
      <w:proofErr w:type="spellEnd"/>
    </w:p>
    <w:tbl>
      <w:tblPr>
        <w:tblW w:w="9200" w:type="dxa"/>
        <w:tblLook w:val="04A0" w:firstRow="1" w:lastRow="0" w:firstColumn="1" w:lastColumn="0" w:noHBand="0" w:noVBand="1"/>
      </w:tblPr>
      <w:tblGrid>
        <w:gridCol w:w="2451"/>
        <w:gridCol w:w="450"/>
        <w:gridCol w:w="4720"/>
        <w:gridCol w:w="1720"/>
      </w:tblGrid>
      <w:tr w:rsidR="00532EBE" w:rsidRPr="00532EBE" w:rsidTr="00532EBE">
        <w:trPr>
          <w:trHeight w:val="315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BBA (Hon's) 1st Years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  <w:proofErr w:type="spell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</w:tr>
      <w:tr w:rsidR="00532EBE" w:rsidRPr="00532EBE" w:rsidTr="00532EBE">
        <w:trPr>
          <w:trHeight w:val="675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emergence of independent Bangladesh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211501</w:t>
            </w:r>
          </w:p>
        </w:tc>
      </w:tr>
      <w:tr w:rsidR="00532EBE" w:rsidRPr="00532EBE" w:rsidTr="00532EBE">
        <w:trPr>
          <w:trHeight w:val="390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Principles of Accounting 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212501</w:t>
            </w:r>
          </w:p>
        </w:tc>
      </w:tr>
      <w:tr w:rsidR="00532EBE" w:rsidRPr="00532EBE" w:rsidTr="00532EBE">
        <w:trPr>
          <w:trHeight w:val="390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Principles of Finance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212503</w:t>
            </w:r>
          </w:p>
        </w:tc>
      </w:tr>
      <w:tr w:rsidR="00532EBE" w:rsidRPr="00532EBE" w:rsidTr="00532EBE">
        <w:trPr>
          <w:trHeight w:val="390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Principles of Marketing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212505</w:t>
            </w:r>
          </w:p>
        </w:tc>
      </w:tr>
      <w:tr w:rsidR="00532EBE" w:rsidRPr="00532EBE" w:rsidTr="00532EBE">
        <w:trPr>
          <w:trHeight w:val="390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Principles of Management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212507</w:t>
            </w:r>
          </w:p>
        </w:tc>
      </w:tr>
      <w:tr w:rsidR="00532EBE" w:rsidRPr="00532EBE" w:rsidTr="00532EBE">
        <w:trPr>
          <w:trHeight w:val="390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Micro Economics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212509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BBA (Hon's) 2nd Years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  <w:proofErr w:type="spell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Information Technology (Accounting)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222501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Taxation in Bangladesh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222503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Intermediate Accounting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222505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Business Mathematics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222507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Business Statistics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222509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Macro Economics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222511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Business Communication and Report Writing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222513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BBA (Hon's) 3rd Years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  <w:proofErr w:type="spell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Audit &amp; Assurance.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232501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Advanced Accounting-1.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232503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Cost Accounting.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232505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Management Accounting.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232507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Business &amp; Commercial Laws.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232509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Entrepreneurship.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232511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Financial Management.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232513</w:t>
            </w:r>
          </w:p>
        </w:tc>
      </w:tr>
      <w:tr w:rsidR="00532EBE" w:rsidRPr="00532EBE" w:rsidTr="00532EBE">
        <w:trPr>
          <w:trHeight w:val="330"/>
        </w:trPr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Banking Insurance.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232515</w:t>
            </w:r>
          </w:p>
        </w:tc>
      </w:tr>
    </w:tbl>
    <w:p w:rsidR="00532EBE" w:rsidRDefault="00532EBE" w:rsidP="00532EBE">
      <w:pPr>
        <w:rPr>
          <w:rFonts w:ascii="SutonnyMJ" w:hAnsi="SutonnyMJ"/>
          <w:sz w:val="28"/>
          <w:szCs w:val="28"/>
        </w:rPr>
      </w:pPr>
    </w:p>
    <w:p w:rsidR="00532EBE" w:rsidRDefault="00532EBE" w:rsidP="00532EBE">
      <w:pPr>
        <w:rPr>
          <w:rFonts w:ascii="SutonnyMJ" w:hAnsi="SutonnyMJ"/>
          <w:sz w:val="28"/>
          <w:szCs w:val="28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500"/>
        <w:gridCol w:w="4720"/>
        <w:gridCol w:w="1720"/>
      </w:tblGrid>
      <w:tr w:rsidR="00532EBE" w:rsidRPr="00532EBE" w:rsidTr="00532EBE">
        <w:trPr>
          <w:trHeight w:val="330"/>
        </w:trPr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BBA (Hon's) 4th Years</w:t>
            </w:r>
          </w:p>
        </w:tc>
        <w:tc>
          <w:tcPr>
            <w:tcW w:w="380" w:type="dxa"/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  <w:proofErr w:type="spellEnd"/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Accounting Theory  </w:t>
            </w:r>
          </w:p>
        </w:tc>
        <w:tc>
          <w:tcPr>
            <w:tcW w:w="1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242501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Advanced Auditing &amp; Professional Ethics </w:t>
            </w:r>
          </w:p>
        </w:tc>
        <w:tc>
          <w:tcPr>
            <w:tcW w:w="1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242503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Accounting Information Systems </w:t>
            </w:r>
          </w:p>
        </w:tc>
        <w:tc>
          <w:tcPr>
            <w:tcW w:w="1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242505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Organizational Behavior </w:t>
            </w:r>
          </w:p>
        </w:tc>
        <w:tc>
          <w:tcPr>
            <w:tcW w:w="1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242507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Corporate Law and Practices </w:t>
            </w:r>
          </w:p>
        </w:tc>
        <w:tc>
          <w:tcPr>
            <w:tcW w:w="1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242509</w:t>
            </w:r>
          </w:p>
        </w:tc>
      </w:tr>
      <w:tr w:rsidR="00532EBE" w:rsidRPr="00532EBE" w:rsidTr="00532EBE">
        <w:trPr>
          <w:trHeight w:val="645"/>
        </w:trPr>
        <w:tc>
          <w:tcPr>
            <w:tcW w:w="2380" w:type="dxa"/>
            <w:vMerge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Working Capital Management and Financial Statement Analysis </w:t>
            </w:r>
          </w:p>
        </w:tc>
        <w:tc>
          <w:tcPr>
            <w:tcW w:w="1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242511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Advanced Accounting II </w:t>
            </w:r>
          </w:p>
        </w:tc>
        <w:tc>
          <w:tcPr>
            <w:tcW w:w="1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242513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Investment Analysis and Portfolio Management </w:t>
            </w:r>
          </w:p>
        </w:tc>
        <w:tc>
          <w:tcPr>
            <w:tcW w:w="1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242515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Research Methodology (In English)  </w:t>
            </w:r>
          </w:p>
        </w:tc>
        <w:tc>
          <w:tcPr>
            <w:tcW w:w="1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242517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532EBE" w:rsidRPr="00532EBE" w:rsidRDefault="00532EBE" w:rsidP="0053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2EB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Viva-voce </w:t>
            </w:r>
          </w:p>
        </w:tc>
        <w:tc>
          <w:tcPr>
            <w:tcW w:w="1720" w:type="dxa"/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242518</w:t>
            </w:r>
          </w:p>
        </w:tc>
      </w:tr>
    </w:tbl>
    <w:p w:rsidR="00532EBE" w:rsidRPr="00532EBE" w:rsidRDefault="00532EBE" w:rsidP="00532EBE">
      <w:pPr>
        <w:rPr>
          <w:rFonts w:ascii="SutonnyMJ" w:hAnsi="SutonnyMJ"/>
          <w:sz w:val="28"/>
          <w:szCs w:val="28"/>
        </w:rPr>
      </w:pPr>
    </w:p>
    <w:p w:rsidR="00532EBE" w:rsidRPr="00532EBE" w:rsidRDefault="00532EBE" w:rsidP="00532EBE">
      <w:pPr>
        <w:rPr>
          <w:rFonts w:ascii="SutonnyMJ" w:hAnsi="SutonnyMJ"/>
          <w:sz w:val="28"/>
          <w:szCs w:val="28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2310"/>
        <w:gridCol w:w="450"/>
        <w:gridCol w:w="4720"/>
        <w:gridCol w:w="1720"/>
      </w:tblGrid>
      <w:tr w:rsidR="00532EBE" w:rsidRPr="00532EBE" w:rsidTr="00532EBE">
        <w:trPr>
          <w:trHeight w:val="66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Master's (MBA)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  <w:proofErr w:type="spell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</w:tr>
      <w:tr w:rsidR="00532EBE" w:rsidRPr="00532EBE" w:rsidTr="00532EBE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Applied Accounting Theory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312501</w:t>
            </w:r>
          </w:p>
        </w:tc>
      </w:tr>
      <w:tr w:rsidR="00532EBE" w:rsidRPr="00532EBE" w:rsidTr="00532EBE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Advanced Cost Accounting 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312503</w:t>
            </w:r>
          </w:p>
        </w:tc>
      </w:tr>
      <w:tr w:rsidR="00532EBE" w:rsidRPr="00532EBE" w:rsidTr="00532EBE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Strategic Management Accounting 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312505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Strategic Management 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312507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Corporate Governance 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312509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Corporate Financial Reporting 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312511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Corporate Tax Planning 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312513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Term Paper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312514</w:t>
            </w:r>
          </w:p>
        </w:tc>
      </w:tr>
      <w:tr w:rsidR="00532EBE" w:rsidRPr="00532EBE" w:rsidTr="00532EBE">
        <w:trPr>
          <w:trHeight w:val="33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BE" w:rsidRPr="00532EBE" w:rsidRDefault="00532EBE" w:rsidP="0053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Viva-voce 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2EBE" w:rsidRPr="00532EBE" w:rsidRDefault="00532EBE" w:rsidP="005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312516</w:t>
            </w:r>
          </w:p>
        </w:tc>
      </w:tr>
    </w:tbl>
    <w:p w:rsidR="00532EBE" w:rsidRPr="00532EBE" w:rsidRDefault="00532EBE" w:rsidP="00532EBE">
      <w:pPr>
        <w:rPr>
          <w:rFonts w:ascii="SutonnyMJ" w:hAnsi="SutonnyMJ"/>
          <w:sz w:val="28"/>
          <w:szCs w:val="28"/>
        </w:rPr>
      </w:pPr>
      <w:bookmarkStart w:id="0" w:name="_GoBack"/>
      <w:bookmarkEnd w:id="0"/>
    </w:p>
    <w:sectPr w:rsidR="00532EBE" w:rsidRPr="0053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E5"/>
    <w:rsid w:val="0052389F"/>
    <w:rsid w:val="00532EBE"/>
    <w:rsid w:val="005A7D4E"/>
    <w:rsid w:val="006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EF43"/>
  <w15:chartTrackingRefBased/>
  <w15:docId w15:val="{66B39FD1-54AF-479C-9FC0-568A7B48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2</cp:revision>
  <dcterms:created xsi:type="dcterms:W3CDTF">2024-07-28T17:50:00Z</dcterms:created>
  <dcterms:modified xsi:type="dcterms:W3CDTF">2024-07-28T17:54:00Z</dcterms:modified>
</cp:coreProperties>
</file>